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89D5F9F" w:rsidR="003552DE" w:rsidRPr="00C27B42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C27B42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874A17" w:rsidRPr="00C27B42">
        <w:rPr>
          <w:rFonts w:ascii="Tahoma" w:eastAsia="Lucida Sans Unicode" w:hAnsi="Tahoma" w:cs="Tahoma"/>
          <w:kern w:val="3"/>
          <w:lang w:eastAsia="zh-CN"/>
        </w:rPr>
        <w:t>05.07</w:t>
      </w:r>
      <w:r w:rsidRPr="00C27B42">
        <w:rPr>
          <w:rFonts w:ascii="Tahoma" w:eastAsia="Lucida Sans Unicode" w:hAnsi="Tahoma" w:cs="Tahoma"/>
          <w:kern w:val="3"/>
          <w:lang w:eastAsia="zh-CN"/>
        </w:rPr>
        <w:t>.202</w:t>
      </w:r>
      <w:r w:rsidR="005110A4" w:rsidRPr="00C27B42">
        <w:rPr>
          <w:rFonts w:ascii="Tahoma" w:eastAsia="Lucida Sans Unicode" w:hAnsi="Tahoma" w:cs="Tahoma"/>
          <w:kern w:val="3"/>
          <w:lang w:eastAsia="zh-CN"/>
        </w:rPr>
        <w:t>4</w:t>
      </w:r>
      <w:r w:rsidRPr="00C27B42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C27B42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C27B42"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 w:rsidRPr="00C27B42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 w:rsidRPr="00C27B42"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 w:rsidRPr="00C27B4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C27B42" w:rsidRDefault="00493038" w:rsidP="003552DE">
      <w:pPr>
        <w:spacing w:after="120"/>
        <w:ind w:right="15" w:firstLine="4678"/>
        <w:rPr>
          <w:rFonts w:ascii="Tahoma" w:hAnsi="Tahoma" w:cs="Tahoma"/>
          <w:i/>
        </w:rPr>
      </w:pPr>
      <w:r w:rsidRPr="00C27B42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C27B42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4755D3B2" w:rsidR="003552DE" w:rsidRPr="00C27B42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</w:rPr>
      </w:pPr>
      <w:r w:rsidRPr="00C27B42">
        <w:rPr>
          <w:rFonts w:ascii="Tahoma" w:hAnsi="Tahoma" w:cs="Tahoma"/>
        </w:rPr>
        <w:t xml:space="preserve">Dotyczy: </w:t>
      </w:r>
      <w:r w:rsidRPr="00C27B42">
        <w:rPr>
          <w:rFonts w:ascii="Tahoma" w:hAnsi="Tahoma" w:cs="Tahoma"/>
        </w:rPr>
        <w:tab/>
        <w:t>postępowania o udzielenie zamówienia publicznego w trybie podstawowym na</w:t>
      </w:r>
      <w:r w:rsidR="00874A17" w:rsidRPr="00C27B42">
        <w:rPr>
          <w:rFonts w:ascii="Tahoma" w:hAnsi="Tahoma" w:cs="Tahoma"/>
        </w:rPr>
        <w:t xml:space="preserve"> robotę budowlana pn.:</w:t>
      </w:r>
      <w:r w:rsidRPr="00C27B42">
        <w:rPr>
          <w:rFonts w:ascii="Tahoma" w:hAnsi="Tahoma" w:cs="Tahoma"/>
        </w:rPr>
        <w:t xml:space="preserve"> </w:t>
      </w:r>
      <w:r w:rsidRPr="00C27B42">
        <w:rPr>
          <w:rFonts w:ascii="Tahoma" w:hAnsi="Tahoma" w:cs="Tahoma"/>
          <w:b/>
        </w:rPr>
        <w:t>„</w:t>
      </w:r>
      <w:r w:rsidR="005110A4" w:rsidRPr="00C27B4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874A17" w:rsidRPr="00C27B4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Modernizacja infrastruktury drogowej polegającej na remoncie drogi gminnej ul. Folwark w Połomi</w:t>
      </w:r>
      <w:r w:rsidRPr="00C27B42">
        <w:rPr>
          <w:rFonts w:ascii="Tahoma" w:hAnsi="Tahoma" w:cs="Tahoma"/>
          <w:b/>
        </w:rPr>
        <w:t>”</w:t>
      </w:r>
    </w:p>
    <w:p w14:paraId="76EC5CC8" w14:textId="1EF31FC3" w:rsidR="003552DE" w:rsidRPr="00C27B42" w:rsidRDefault="00381D21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C27B42">
        <w:rPr>
          <w:rFonts w:ascii="Tahoma" w:hAnsi="Tahoma" w:cs="Tahoma"/>
          <w:b/>
          <w:bCs/>
        </w:rPr>
        <w:t>Wyjaśnienia</w:t>
      </w:r>
      <w:r w:rsidR="00662BE4">
        <w:rPr>
          <w:rFonts w:ascii="Tahoma" w:hAnsi="Tahoma" w:cs="Tahoma"/>
          <w:b/>
          <w:bCs/>
        </w:rPr>
        <w:t xml:space="preserve"> nr 1 </w:t>
      </w:r>
      <w:r w:rsidRPr="00C27B42">
        <w:rPr>
          <w:rFonts w:ascii="Tahoma" w:hAnsi="Tahoma" w:cs="Tahoma"/>
          <w:b/>
          <w:bCs/>
        </w:rPr>
        <w:t xml:space="preserve"> do </w:t>
      </w:r>
      <w:r w:rsidR="003552DE" w:rsidRPr="00C27B42">
        <w:rPr>
          <w:rFonts w:ascii="Tahoma" w:hAnsi="Tahoma" w:cs="Tahoma"/>
          <w:b/>
          <w:bCs/>
        </w:rPr>
        <w:t xml:space="preserve"> </w:t>
      </w:r>
      <w:r w:rsidR="00C04D61" w:rsidRPr="00C27B42">
        <w:rPr>
          <w:rFonts w:ascii="Tahoma" w:hAnsi="Tahoma" w:cs="Tahoma"/>
          <w:b/>
          <w:bCs/>
        </w:rPr>
        <w:t xml:space="preserve">treści </w:t>
      </w:r>
      <w:r w:rsidR="003552DE" w:rsidRPr="00C27B42">
        <w:rPr>
          <w:rFonts w:ascii="Tahoma" w:hAnsi="Tahoma" w:cs="Tahoma"/>
          <w:b/>
          <w:bCs/>
        </w:rPr>
        <w:t>SWZ</w:t>
      </w:r>
      <w:r w:rsidR="00C04D61" w:rsidRPr="00C27B42">
        <w:rPr>
          <w:rFonts w:ascii="Tahoma" w:hAnsi="Tahoma" w:cs="Tahoma"/>
          <w:b/>
          <w:bCs/>
        </w:rPr>
        <w:t xml:space="preserve"> </w:t>
      </w:r>
      <w:r w:rsidRPr="00C27B42">
        <w:rPr>
          <w:rFonts w:ascii="Tahoma" w:hAnsi="Tahoma" w:cs="Tahoma"/>
          <w:b/>
          <w:bCs/>
        </w:rPr>
        <w:t>oraz innych dokumentów stanowiących załączniki do SWZ</w:t>
      </w:r>
    </w:p>
    <w:p w14:paraId="66F3282F" w14:textId="42A727BC" w:rsidR="00DD18E1" w:rsidRPr="00C27B42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 w:rsidRPr="00C27B42">
        <w:rPr>
          <w:rFonts w:ascii="Tahoma" w:hAnsi="Tahoma" w:cs="Tahoma"/>
        </w:rPr>
        <w:t>Zamawiający – Gmina Mszana, d</w:t>
      </w:r>
      <w:r w:rsidR="004A6192" w:rsidRPr="00C27B42">
        <w:rPr>
          <w:rFonts w:ascii="Tahoma" w:hAnsi="Tahoma" w:cs="Tahoma"/>
        </w:rPr>
        <w:t xml:space="preserve">ziałając na podstawie art. </w:t>
      </w:r>
      <w:r w:rsidR="0074197A" w:rsidRPr="00C27B42">
        <w:rPr>
          <w:rFonts w:ascii="Tahoma" w:hAnsi="Tahoma" w:cs="Tahoma"/>
        </w:rPr>
        <w:t>284 oraz art.</w:t>
      </w:r>
      <w:r w:rsidR="004A6192" w:rsidRPr="00C27B42">
        <w:rPr>
          <w:rFonts w:ascii="Tahoma" w:hAnsi="Tahoma" w:cs="Tahoma"/>
        </w:rPr>
        <w:t>28</w:t>
      </w:r>
      <w:r w:rsidR="00C5660D" w:rsidRPr="00C27B42">
        <w:rPr>
          <w:rFonts w:ascii="Tahoma" w:hAnsi="Tahoma" w:cs="Tahoma"/>
        </w:rPr>
        <w:t>6</w:t>
      </w:r>
      <w:r w:rsidR="004A6192" w:rsidRPr="00C27B42">
        <w:rPr>
          <w:rFonts w:ascii="Tahoma" w:hAnsi="Tahoma" w:cs="Tahoma"/>
        </w:rPr>
        <w:t xml:space="preserve"> ustawy z dnia 11 września 2019r. Prawo zamówień publicznych (t.</w:t>
      </w:r>
      <w:r w:rsidR="005110A4" w:rsidRPr="00C27B42">
        <w:rPr>
          <w:rFonts w:ascii="Tahoma" w:hAnsi="Tahoma" w:cs="Tahoma"/>
        </w:rPr>
        <w:t xml:space="preserve"> </w:t>
      </w:r>
      <w:r w:rsidR="004A6192" w:rsidRPr="00C27B42">
        <w:rPr>
          <w:rFonts w:ascii="Tahoma" w:hAnsi="Tahoma" w:cs="Tahoma"/>
        </w:rPr>
        <w:t>j. Dz. U. z 202</w:t>
      </w:r>
      <w:r w:rsidR="005110A4" w:rsidRPr="00C27B42">
        <w:rPr>
          <w:rFonts w:ascii="Tahoma" w:hAnsi="Tahoma" w:cs="Tahoma"/>
        </w:rPr>
        <w:t>3</w:t>
      </w:r>
      <w:r w:rsidR="004A6192" w:rsidRPr="00C27B42">
        <w:rPr>
          <w:rFonts w:ascii="Tahoma" w:hAnsi="Tahoma" w:cs="Tahoma"/>
        </w:rPr>
        <w:t>, poz. 1</w:t>
      </w:r>
      <w:r w:rsidR="005110A4" w:rsidRPr="00C27B42">
        <w:rPr>
          <w:rFonts w:ascii="Tahoma" w:hAnsi="Tahoma" w:cs="Tahoma"/>
        </w:rPr>
        <w:t>605</w:t>
      </w:r>
      <w:r w:rsidR="004A6192" w:rsidRPr="00C27B42">
        <w:rPr>
          <w:rFonts w:ascii="Tahoma" w:hAnsi="Tahoma" w:cs="Tahoma"/>
        </w:rPr>
        <w:t xml:space="preserve"> ze zm</w:t>
      </w:r>
      <w:r w:rsidR="005110A4" w:rsidRPr="00C27B42">
        <w:rPr>
          <w:rFonts w:ascii="Tahoma" w:hAnsi="Tahoma" w:cs="Tahoma"/>
        </w:rPr>
        <w:t>.</w:t>
      </w:r>
      <w:r w:rsidR="004A6192" w:rsidRPr="00C27B42">
        <w:rPr>
          <w:rFonts w:ascii="Tahoma" w:hAnsi="Tahoma" w:cs="Tahoma"/>
        </w:rPr>
        <w:t>)</w:t>
      </w:r>
      <w:r w:rsidR="005110A4" w:rsidRPr="00C27B42">
        <w:rPr>
          <w:rFonts w:ascii="Tahoma" w:hAnsi="Tahoma" w:cs="Tahoma"/>
        </w:rPr>
        <w:t xml:space="preserve"> </w:t>
      </w:r>
      <w:r w:rsidR="00E75690" w:rsidRPr="00C27B42">
        <w:rPr>
          <w:rFonts w:ascii="Tahoma" w:hAnsi="Tahoma" w:cs="Tahoma"/>
        </w:rPr>
        <w:t>w związku z zapytaniami do niniejszego postępowania</w:t>
      </w:r>
      <w:r w:rsidR="00874A17" w:rsidRPr="00C27B42">
        <w:rPr>
          <w:rFonts w:ascii="Tahoma" w:hAnsi="Tahoma" w:cs="Tahoma"/>
        </w:rPr>
        <w:t>,</w:t>
      </w:r>
      <w:r w:rsidR="00E75690" w:rsidRPr="00C27B42">
        <w:rPr>
          <w:rFonts w:ascii="Tahoma" w:hAnsi="Tahoma" w:cs="Tahoma"/>
        </w:rPr>
        <w:t xml:space="preserve"> udziela wyjaśnienia treści SWZ oraz innych dokumentów stanowiących załączniki do SWZ:</w:t>
      </w:r>
    </w:p>
    <w:p w14:paraId="505E3D1E" w14:textId="77777777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>Pytanie nr 1</w:t>
      </w:r>
    </w:p>
    <w:p w14:paraId="76BBBBE8" w14:textId="77777777" w:rsidR="007C0F6E" w:rsidRPr="00C27B42" w:rsidRDefault="007C0F6E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9B0F1DC" w14:textId="77777777" w:rsidR="007C0F6E" w:rsidRPr="00C27B42" w:rsidRDefault="007C0F6E" w:rsidP="007C0F6E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Prosimy o uzupełnienie dokumentacji projektowej o projekt geotechniczny na który powołuje</w:t>
      </w:r>
    </w:p>
    <w:p w14:paraId="6AA1A6CF" w14:textId="443B7910" w:rsidR="007C0F6E" w:rsidRPr="00C27B42" w:rsidRDefault="007C0F6E" w:rsidP="007C0F6E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się Projektant w opisie technicznym pkt 3.3.</w:t>
      </w:r>
    </w:p>
    <w:p w14:paraId="0074B13D" w14:textId="77777777" w:rsidR="007C0F6E" w:rsidRPr="00C27B42" w:rsidRDefault="007C0F6E" w:rsidP="007C0F6E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7B24391" w14:textId="77777777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692A9A3F" w14:textId="77777777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</w:p>
    <w:p w14:paraId="71E1A7BC" w14:textId="77777777" w:rsidR="007C0F6E" w:rsidRPr="00C27B42" w:rsidRDefault="007C0F6E" w:rsidP="007C0F6E">
      <w:pPr>
        <w:rPr>
          <w:rFonts w:ascii="Tahoma" w:hAnsi="Tahoma" w:cs="Tahoma"/>
        </w:rPr>
      </w:pPr>
      <w:r w:rsidRPr="00C27B42">
        <w:rPr>
          <w:rFonts w:ascii="Tahoma" w:hAnsi="Tahoma" w:cs="Tahoma"/>
        </w:rPr>
        <w:t>W załączeniu Zamawiający przedkłada opinię geotechniczną.</w:t>
      </w:r>
    </w:p>
    <w:p w14:paraId="522315B2" w14:textId="77777777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</w:p>
    <w:p w14:paraId="1915E844" w14:textId="77777777" w:rsidR="006375EF" w:rsidRPr="00C27B42" w:rsidRDefault="006375EF" w:rsidP="006375EF">
      <w:pPr>
        <w:jc w:val="both"/>
        <w:textAlignment w:val="auto"/>
        <w:rPr>
          <w:rFonts w:ascii="Tahoma" w:hAnsi="Tahoma" w:cs="Tahoma"/>
          <w:kern w:val="0"/>
          <w:shd w:val="clear" w:color="auto" w:fill="F5F4EF"/>
        </w:rPr>
      </w:pPr>
    </w:p>
    <w:p w14:paraId="65AB5207" w14:textId="77777777" w:rsidR="00246CDB" w:rsidRPr="00C27B42" w:rsidRDefault="006375EF" w:rsidP="00246CDB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  <w:b/>
          <w:bCs/>
          <w:u w:val="single"/>
        </w:rPr>
      </w:pPr>
      <w:r w:rsidRPr="00C27B42">
        <w:rPr>
          <w:rFonts w:ascii="Tahoma" w:hAnsi="Tahoma" w:cs="Tahoma"/>
          <w:b/>
          <w:bCs/>
          <w:u w:val="single"/>
        </w:rPr>
        <w:t>Pytanie nr 2</w:t>
      </w:r>
    </w:p>
    <w:p w14:paraId="5D015A92" w14:textId="2F95D830" w:rsidR="009927BB" w:rsidRPr="00C27B42" w:rsidRDefault="009927BB" w:rsidP="009927BB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Prosimy o uzupełnienie dokumentacji o szczegół montażu ścian oporowych typu L oraz wskazanie miejsca ich zabudowy.</w:t>
      </w:r>
    </w:p>
    <w:p w14:paraId="2704306C" w14:textId="7773F4E5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4B6E5D72" w14:textId="77777777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79FD062A" w14:textId="106AC91B" w:rsidR="009927BB" w:rsidRPr="00C27B42" w:rsidRDefault="009927BB" w:rsidP="009927BB">
      <w:pPr>
        <w:rPr>
          <w:rFonts w:ascii="Tahoma" w:hAnsi="Tahoma" w:cs="Tahoma"/>
        </w:rPr>
      </w:pPr>
      <w:r w:rsidRPr="00C27B42">
        <w:rPr>
          <w:rFonts w:ascii="Tahoma" w:hAnsi="Tahoma" w:cs="Tahoma"/>
        </w:rPr>
        <w:t xml:space="preserve">W załączaniu Zamawiający przedkłada </w:t>
      </w:r>
      <w:bookmarkStart w:id="0" w:name="_Hlk171060539"/>
      <w:r w:rsidRPr="00C27B42">
        <w:rPr>
          <w:rFonts w:ascii="Tahoma" w:hAnsi="Tahoma" w:cs="Tahoma"/>
        </w:rPr>
        <w:t>rysunek pn.: Przekrój przez mur oporowy.  Zamawiający przewiduje wzmocnienie korony drogi poprzez zastosowanie elementów „L” w końcowym odcinku od około 1500,00 m remontowanej drogi.</w:t>
      </w:r>
    </w:p>
    <w:bookmarkEnd w:id="0"/>
    <w:p w14:paraId="5E6D42E1" w14:textId="77777777" w:rsidR="009927BB" w:rsidRPr="00C27B42" w:rsidRDefault="009927BB" w:rsidP="00817024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74BC88E5" w14:textId="77777777" w:rsidR="009927BB" w:rsidRPr="00C27B42" w:rsidRDefault="009927BB" w:rsidP="00817024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6403C5F7" w14:textId="48445B2D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6375EF" w:rsidRPr="00C27B42">
        <w:rPr>
          <w:rFonts w:ascii="Tahoma" w:hAnsi="Tahoma" w:cs="Tahoma"/>
          <w:b/>
          <w:bCs/>
          <w:kern w:val="0"/>
          <w:u w:val="single"/>
          <w:lang w:eastAsia="pl-PL"/>
        </w:rPr>
        <w:t>3</w:t>
      </w:r>
    </w:p>
    <w:p w14:paraId="1D514EF9" w14:textId="77777777" w:rsidR="009927BB" w:rsidRPr="00C27B42" w:rsidRDefault="009927BB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A776B28" w14:textId="77777777" w:rsidR="009927BB" w:rsidRPr="00C27B42" w:rsidRDefault="009927BB" w:rsidP="009927BB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u w:val="single"/>
          <w:lang w:eastAsia="pl-PL"/>
        </w:rPr>
        <w:t>Pytanie nr 3 dot. §1 ust. 2 wzoru umowy</w:t>
      </w:r>
    </w:p>
    <w:p w14:paraId="0379A7C1" w14:textId="77777777" w:rsidR="00467A2C" w:rsidRPr="00C27B42" w:rsidRDefault="00467A2C" w:rsidP="009927BB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</w:p>
    <w:p w14:paraId="0256D785" w14:textId="77777777" w:rsidR="009927BB" w:rsidRPr="00C27B42" w:rsidRDefault="009927BB" w:rsidP="009927BB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Wykonawca wnosi o przekazanie promesy Nr Edycja 8/2023/1280/</w:t>
      </w:r>
      <w:proofErr w:type="spellStart"/>
      <w:r w:rsidRPr="00C27B42">
        <w:rPr>
          <w:rFonts w:ascii="Tahoma" w:hAnsi="Tahoma" w:cs="Tahoma"/>
          <w:kern w:val="0"/>
          <w:lang w:eastAsia="pl-PL"/>
        </w:rPr>
        <w:t>PolskiLad</w:t>
      </w:r>
      <w:proofErr w:type="spellEnd"/>
      <w:r w:rsidRPr="00C27B42">
        <w:rPr>
          <w:rFonts w:ascii="Tahoma" w:hAnsi="Tahoma" w:cs="Tahoma"/>
          <w:kern w:val="0"/>
          <w:lang w:eastAsia="pl-PL"/>
        </w:rPr>
        <w:t xml:space="preserve"> z dnia 11.10.2023</w:t>
      </w:r>
    </w:p>
    <w:p w14:paraId="29CC0E5F" w14:textId="5896B1B4" w:rsidR="009927BB" w:rsidRPr="00C27B42" w:rsidRDefault="009927BB" w:rsidP="009927BB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r. dotyczącej dofinansowania powyższej inwestycji.</w:t>
      </w:r>
    </w:p>
    <w:p w14:paraId="086575FA" w14:textId="77777777" w:rsidR="009927BB" w:rsidRPr="00C27B42" w:rsidRDefault="009927BB" w:rsidP="009927BB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</w:p>
    <w:p w14:paraId="3A0463DC" w14:textId="2FFBF0CF" w:rsidR="009927BB" w:rsidRPr="00C27B42" w:rsidRDefault="009927BB" w:rsidP="009927BB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  <w:r w:rsidRPr="00C27B42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1EE36943" w14:textId="77777777" w:rsidR="009927BB" w:rsidRPr="00C27B42" w:rsidRDefault="009927BB" w:rsidP="009927BB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105F0EE5" w14:textId="1F58206A" w:rsidR="009927BB" w:rsidRPr="00C27B42" w:rsidRDefault="009927BB" w:rsidP="009927BB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Zamawiający w załączeniu przedkłada wstępną promesę Nr Edycja 8/2023/1280/</w:t>
      </w:r>
      <w:proofErr w:type="spellStart"/>
      <w:r w:rsidRPr="00C27B42">
        <w:rPr>
          <w:rFonts w:ascii="Tahoma" w:hAnsi="Tahoma" w:cs="Tahoma"/>
          <w:kern w:val="0"/>
          <w:lang w:eastAsia="pl-PL"/>
        </w:rPr>
        <w:t>PolskiLad</w:t>
      </w:r>
      <w:proofErr w:type="spellEnd"/>
      <w:r w:rsidRPr="00C27B42">
        <w:rPr>
          <w:rFonts w:ascii="Tahoma" w:hAnsi="Tahoma" w:cs="Tahoma"/>
          <w:kern w:val="0"/>
          <w:lang w:eastAsia="pl-PL"/>
        </w:rPr>
        <w:t xml:space="preserve"> z dnia 11.10.2023r. dotyczącej dofinansowania powyższej inwestycji.</w:t>
      </w:r>
    </w:p>
    <w:p w14:paraId="29CB30D9" w14:textId="77777777" w:rsidR="009927BB" w:rsidRPr="00C27B42" w:rsidRDefault="009927BB" w:rsidP="009927BB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</w:p>
    <w:p w14:paraId="38D0130C" w14:textId="731DBD82" w:rsidR="009927BB" w:rsidRPr="00C27B42" w:rsidRDefault="009927BB" w:rsidP="009927BB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</w:p>
    <w:p w14:paraId="4FFF2D0B" w14:textId="77777777" w:rsidR="009927BB" w:rsidRPr="00C27B42" w:rsidRDefault="009927BB" w:rsidP="009927BB">
      <w:pPr>
        <w:suppressAutoHyphens w:val="0"/>
        <w:jc w:val="both"/>
        <w:rPr>
          <w:rFonts w:ascii="Tahoma" w:hAnsi="Tahoma" w:cs="Tahoma"/>
          <w:kern w:val="0"/>
          <w:lang w:eastAsia="pl-PL"/>
        </w:rPr>
      </w:pPr>
    </w:p>
    <w:p w14:paraId="5125AFDF" w14:textId="77777777" w:rsidR="009927BB" w:rsidRPr="00C27B42" w:rsidRDefault="009927BB" w:rsidP="009927BB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4DABEAFA" w14:textId="6DF5483C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923C50" w:rsidRPr="00C27B42">
        <w:rPr>
          <w:rFonts w:ascii="Tahoma" w:hAnsi="Tahoma" w:cs="Tahoma"/>
          <w:b/>
          <w:bCs/>
          <w:kern w:val="0"/>
          <w:u w:val="single"/>
          <w:lang w:eastAsia="pl-PL"/>
        </w:rPr>
        <w:t>4</w:t>
      </w:r>
    </w:p>
    <w:p w14:paraId="4A29FA59" w14:textId="77777777" w:rsidR="00467A2C" w:rsidRPr="00C27B42" w:rsidRDefault="00467A2C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1980116A" w14:textId="77777777" w:rsidR="00467A2C" w:rsidRPr="00C27B42" w:rsidRDefault="00467A2C" w:rsidP="00467A2C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u w:val="single"/>
          <w:lang w:eastAsia="pl-PL"/>
        </w:rPr>
        <w:t>Pytanie nr 4 dot. §1 ust. 3 wzoru umowy</w:t>
      </w:r>
    </w:p>
    <w:p w14:paraId="57E4859C" w14:textId="77777777" w:rsidR="00467A2C" w:rsidRPr="00C27B42" w:rsidRDefault="00467A2C" w:rsidP="00467A2C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</w:p>
    <w:p w14:paraId="6128C228" w14:textId="77777777" w:rsidR="00467A2C" w:rsidRPr="00C27B42" w:rsidRDefault="00467A2C" w:rsidP="00467A2C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W jakiej hierarchii należy stosować dokumenty wskazane w §1 ust. 3 projektu umowy</w:t>
      </w:r>
    </w:p>
    <w:p w14:paraId="143B6F4C" w14:textId="73AD70A3" w:rsidR="00467A2C" w:rsidRPr="00C27B42" w:rsidRDefault="00467A2C" w:rsidP="00467A2C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w przypadku wystąpienia rozbieżności w ich treści ?</w:t>
      </w:r>
    </w:p>
    <w:p w14:paraId="76950D0F" w14:textId="77777777" w:rsidR="009927BB" w:rsidRPr="00C27B42" w:rsidRDefault="009927BB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9AFDC8F" w14:textId="79B78978" w:rsidR="00817024" w:rsidRPr="00C27B42" w:rsidRDefault="00817024" w:rsidP="00467A2C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549B1E8D" w14:textId="77777777" w:rsidR="00467A2C" w:rsidRPr="00C27B42" w:rsidRDefault="00467A2C" w:rsidP="00467A2C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</w:p>
    <w:p w14:paraId="26DE4A4E" w14:textId="77777777" w:rsidR="00C27B42" w:rsidRPr="00C27B42" w:rsidRDefault="00C27B42" w:rsidP="00C27B42">
      <w:pPr>
        <w:jc w:val="both"/>
        <w:rPr>
          <w:rFonts w:ascii="Tahoma" w:hAnsi="Tahoma" w:cs="Tahoma"/>
        </w:rPr>
      </w:pPr>
      <w:r w:rsidRPr="00C27B42">
        <w:rPr>
          <w:rFonts w:ascii="Tahoma" w:hAnsi="Tahoma" w:cs="Tahoma"/>
        </w:rPr>
        <w:t xml:space="preserve">Rozliczenie zadania ma charakter kosztorysowy. Zadanie wykonane zostanie na podstawie dokumentacji projektowej natomiast rozliczenie wykonanych robót nastąpi na podstawie faktycznie wykonanych prac i obmiarów powykonawczych przy zastosowaniu cen za wykonanie poszczególnych robót z kosztorysu ofertowego Wykonawcy. W przypadku rozbieżności pomiędzy dokumentacją projektową a STWIORB priorytetowe są zapisy zawarte w dokumentacji projektowej. </w:t>
      </w:r>
    </w:p>
    <w:p w14:paraId="6AAD4FF6" w14:textId="77777777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15E16D82" w14:textId="54C735DC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923C50" w:rsidRPr="00C27B42">
        <w:rPr>
          <w:rFonts w:ascii="Tahoma" w:hAnsi="Tahoma" w:cs="Tahoma"/>
          <w:b/>
          <w:bCs/>
          <w:kern w:val="0"/>
          <w:u w:val="single"/>
          <w:lang w:eastAsia="pl-PL"/>
        </w:rPr>
        <w:t>5</w:t>
      </w:r>
    </w:p>
    <w:p w14:paraId="1865A32C" w14:textId="77777777" w:rsidR="005D29DA" w:rsidRPr="00C27B42" w:rsidRDefault="005D29DA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54B6E01A" w14:textId="77777777" w:rsidR="005D29DA" w:rsidRPr="00C27B42" w:rsidRDefault="005D29DA" w:rsidP="005D29DA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u w:val="single"/>
          <w:lang w:eastAsia="pl-PL"/>
        </w:rPr>
        <w:t>Pytanie nr 5 dot. §3 ust. 2 pkt 2.1 wzoru umowy</w:t>
      </w:r>
    </w:p>
    <w:p w14:paraId="49E28560" w14:textId="77777777" w:rsidR="005D29DA" w:rsidRPr="00C27B42" w:rsidRDefault="005D29DA" w:rsidP="005D29DA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1C443C18" w14:textId="66E1FEEC" w:rsidR="005D29DA" w:rsidRPr="00C27B42" w:rsidRDefault="005D29DA" w:rsidP="005D29DA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 xml:space="preserve">Wykonawca wnosi o potwierdzenie że zgodnie z art. 99 </w:t>
      </w:r>
      <w:proofErr w:type="spellStart"/>
      <w:r w:rsidRPr="00C27B42">
        <w:rPr>
          <w:rFonts w:ascii="Tahoma" w:hAnsi="Tahoma" w:cs="Tahoma"/>
          <w:kern w:val="0"/>
          <w:lang w:eastAsia="pl-PL"/>
        </w:rPr>
        <w:t>pzp</w:t>
      </w:r>
      <w:proofErr w:type="spellEnd"/>
      <w:r w:rsidRPr="00C27B42">
        <w:rPr>
          <w:rFonts w:ascii="Tahoma" w:hAnsi="Tahoma" w:cs="Tahoma"/>
          <w:kern w:val="0"/>
          <w:lang w:eastAsia="pl-PL"/>
        </w:rPr>
        <w:t xml:space="preserve"> Zamawiający w sposób jednoznaczny </w:t>
      </w:r>
      <w:r w:rsidRPr="00C27B42">
        <w:rPr>
          <w:rFonts w:ascii="Tahoma" w:hAnsi="Tahoma" w:cs="Tahoma"/>
          <w:kern w:val="0"/>
          <w:lang w:eastAsia="pl-PL"/>
        </w:rPr>
        <w:br/>
        <w:t>i wyczerpujący, za pomocą dostatecznie dokładnych i zrozumiałych określeń</w:t>
      </w:r>
      <w:r w:rsidR="00C27B42" w:rsidRPr="00C27B42"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opisał przedmiot zamówienia w sposób umożliwiający sporządzenie oferty.</w:t>
      </w:r>
    </w:p>
    <w:p w14:paraId="4EF72508" w14:textId="77777777" w:rsidR="005D29DA" w:rsidRPr="00C27B42" w:rsidRDefault="005D29DA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D1C1710" w14:textId="4B4202F6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</w:t>
      </w:r>
      <w:r w:rsidR="00C27B42" w:rsidRPr="00C27B42">
        <w:rPr>
          <w:rFonts w:ascii="Tahoma" w:hAnsi="Tahoma" w:cs="Tahoma"/>
          <w:b/>
          <w:bCs/>
          <w:lang w:eastAsia="pl-PL"/>
        </w:rPr>
        <w:t>:</w:t>
      </w:r>
    </w:p>
    <w:p w14:paraId="30DD6A6C" w14:textId="394884C8" w:rsidR="00C27B42" w:rsidRPr="00C27B42" w:rsidRDefault="00C27B42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 xml:space="preserve"> </w:t>
      </w:r>
    </w:p>
    <w:p w14:paraId="518906FA" w14:textId="4BB31FA0" w:rsidR="00C27B42" w:rsidRPr="00B321E1" w:rsidRDefault="00C27B42" w:rsidP="00817024">
      <w:pPr>
        <w:jc w:val="both"/>
        <w:textAlignment w:val="auto"/>
        <w:rPr>
          <w:rFonts w:ascii="Tahoma" w:hAnsi="Tahoma" w:cs="Tahoma"/>
          <w:lang w:eastAsia="pl-PL"/>
        </w:rPr>
      </w:pPr>
      <w:r w:rsidRPr="00B321E1">
        <w:rPr>
          <w:rFonts w:ascii="Tahoma" w:hAnsi="Tahoma" w:cs="Tahoma"/>
          <w:lang w:eastAsia="pl-PL"/>
        </w:rPr>
        <w:t xml:space="preserve">Zamawiający potwierdza, że opisał przedmiot zamówienia </w:t>
      </w:r>
      <w:r w:rsidR="007C6B3D" w:rsidRPr="00C27B42">
        <w:rPr>
          <w:rFonts w:ascii="Tahoma" w:hAnsi="Tahoma" w:cs="Tahoma"/>
          <w:kern w:val="0"/>
          <w:lang w:eastAsia="pl-PL"/>
        </w:rPr>
        <w:t xml:space="preserve">w sposób jednoznaczny </w:t>
      </w:r>
      <w:r w:rsidR="007C6B3D" w:rsidRPr="00C27B42">
        <w:rPr>
          <w:rFonts w:ascii="Tahoma" w:hAnsi="Tahoma" w:cs="Tahoma"/>
          <w:kern w:val="0"/>
          <w:lang w:eastAsia="pl-PL"/>
        </w:rPr>
        <w:br/>
        <w:t>i wyczerpujący, za pomocą dostatecznie dokładnych i zrozumiałych określeń</w:t>
      </w:r>
      <w:r w:rsidR="007C6B3D">
        <w:rPr>
          <w:rFonts w:ascii="Tahoma" w:hAnsi="Tahoma" w:cs="Tahoma"/>
          <w:kern w:val="0"/>
          <w:lang w:eastAsia="pl-PL"/>
        </w:rPr>
        <w:t>.</w:t>
      </w:r>
    </w:p>
    <w:p w14:paraId="2761B45F" w14:textId="77777777" w:rsidR="003638BE" w:rsidRPr="00C27B42" w:rsidRDefault="003638BE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</w:p>
    <w:p w14:paraId="4599B8D4" w14:textId="1A2B76BB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6</w:t>
      </w:r>
    </w:p>
    <w:p w14:paraId="431AB081" w14:textId="77777777" w:rsidR="00C27B42" w:rsidRPr="00C27B42" w:rsidRDefault="00C27B42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030918B" w14:textId="77777777" w:rsidR="00C27B42" w:rsidRDefault="00C27B42" w:rsidP="00C27B42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u w:val="single"/>
          <w:lang w:eastAsia="pl-PL"/>
        </w:rPr>
        <w:t>Pytanie nr 6 dot. §6 ust. 7 wzoru umowy</w:t>
      </w:r>
    </w:p>
    <w:p w14:paraId="22CA0EF9" w14:textId="77777777" w:rsidR="00C27B42" w:rsidRPr="00C27B42" w:rsidRDefault="00C27B42" w:rsidP="00C27B42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7170E6F9" w14:textId="2540F9DE" w:rsidR="00C27B42" w:rsidRPr="00C27B42" w:rsidRDefault="00C27B42" w:rsidP="00C27B42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W jakim terminie Zamawiający przewiduje wydanie ostatecznej decyzji dotyczącej protokołu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konieczności, o którym mowa w zdaniu ostatnim §6 ust. 7 projektu umowy?.</w:t>
      </w:r>
    </w:p>
    <w:p w14:paraId="46F503B6" w14:textId="77777777" w:rsidR="00C27B42" w:rsidRPr="00C27B42" w:rsidRDefault="00C27B42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01D9BE55" w14:textId="77777777" w:rsidR="00817024" w:rsidRPr="00C27B42" w:rsidRDefault="00817024" w:rsidP="00817024">
      <w:pPr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321D2842" w14:textId="77777777" w:rsidR="00817024" w:rsidRDefault="00817024" w:rsidP="00817024">
      <w:pPr>
        <w:jc w:val="both"/>
        <w:textAlignment w:val="auto"/>
        <w:rPr>
          <w:rFonts w:ascii="Tahoma" w:hAnsi="Tahoma" w:cs="Tahoma"/>
          <w:lang w:eastAsia="pl-PL"/>
        </w:rPr>
      </w:pPr>
    </w:p>
    <w:p w14:paraId="12BC0158" w14:textId="77777777" w:rsidR="00C27B42" w:rsidRPr="00C27B42" w:rsidRDefault="00C27B42" w:rsidP="00C27B42">
      <w:pPr>
        <w:tabs>
          <w:tab w:val="left" w:pos="900"/>
        </w:tabs>
        <w:jc w:val="both"/>
        <w:rPr>
          <w:rFonts w:ascii="Tahoma" w:hAnsi="Tahoma" w:cs="Tahoma"/>
        </w:rPr>
      </w:pPr>
      <w:r w:rsidRPr="00C27B42">
        <w:rPr>
          <w:rFonts w:ascii="Tahoma" w:hAnsi="Tahoma" w:cs="Tahoma"/>
        </w:rPr>
        <w:t>Protokół konieczności zostanie sporządzony w przypadku zaistnienia robót dodatkowych,  konieczności wykonania robót zamiennych lub zamówień dodatkowych.</w:t>
      </w:r>
    </w:p>
    <w:p w14:paraId="518C57F9" w14:textId="77777777" w:rsidR="00C27B42" w:rsidRPr="00C27B42" w:rsidRDefault="00C27B42" w:rsidP="00C27B42">
      <w:pPr>
        <w:tabs>
          <w:tab w:val="left" w:pos="900"/>
        </w:tabs>
        <w:jc w:val="both"/>
        <w:rPr>
          <w:rFonts w:ascii="Tahoma" w:hAnsi="Tahoma" w:cs="Tahoma"/>
        </w:rPr>
      </w:pPr>
      <w:r w:rsidRPr="00C27B42">
        <w:rPr>
          <w:rFonts w:ascii="Tahoma" w:hAnsi="Tahoma" w:cs="Tahoma"/>
        </w:rPr>
        <w:t>Zgodnie z zapisami § 3 ust. 4.17 projektowych postanowień umowy</w:t>
      </w:r>
      <w:r w:rsidRPr="00C27B42">
        <w:rPr>
          <w:rFonts w:ascii="Tahoma" w:hAnsi="Tahoma" w:cs="Tahoma"/>
          <w:lang w:eastAsia="pl-PL"/>
        </w:rPr>
        <w:t xml:space="preserve"> Wykonawca zobowiązany jest do </w:t>
      </w:r>
      <w:r w:rsidRPr="00C27B42">
        <w:rPr>
          <w:rFonts w:ascii="Tahoma" w:hAnsi="Tahoma" w:cs="Tahoma"/>
        </w:rPr>
        <w:t>zgłaszania konieczności wykonania robót zamiennych i/lub dodatkowych w terminie 7 dni od daty stwierdzenia konieczności ich wykonania.</w:t>
      </w:r>
    </w:p>
    <w:p w14:paraId="1017BE7B" w14:textId="77777777" w:rsidR="00C27B42" w:rsidRPr="00C27B42" w:rsidRDefault="00C27B42" w:rsidP="00C27B42">
      <w:pPr>
        <w:pStyle w:val="Nagwek4"/>
        <w:spacing w:after="0"/>
        <w:ind w:left="0"/>
        <w:jc w:val="both"/>
      </w:pPr>
      <w:r w:rsidRPr="00C27B42">
        <w:rPr>
          <w:b w:val="0"/>
        </w:rPr>
        <w:t>Protokół zostanie Zatwierdzony przez Zamawiającego niezwłocznie po przedłożeniu w terminie nie dłuższym niż 14 dni.</w:t>
      </w:r>
    </w:p>
    <w:p w14:paraId="599A628B" w14:textId="77777777" w:rsidR="00C27B42" w:rsidRPr="00C27B42" w:rsidRDefault="00C27B42" w:rsidP="00817024">
      <w:pPr>
        <w:jc w:val="both"/>
        <w:textAlignment w:val="auto"/>
        <w:rPr>
          <w:rFonts w:ascii="Tahoma" w:hAnsi="Tahoma" w:cs="Tahoma"/>
          <w:lang w:eastAsia="pl-PL"/>
        </w:rPr>
      </w:pPr>
    </w:p>
    <w:p w14:paraId="239E4179" w14:textId="31CEFAFB" w:rsidR="00817024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7</w:t>
      </w:r>
    </w:p>
    <w:p w14:paraId="512A3FB8" w14:textId="77777777" w:rsidR="00C27B42" w:rsidRDefault="00C27B42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57D5113" w14:textId="77777777" w:rsidR="00C27B42" w:rsidRDefault="00C27B42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C27B42">
        <w:rPr>
          <w:rFonts w:ascii="Tahoma" w:hAnsi="Tahoma" w:cs="Tahoma"/>
          <w:kern w:val="0"/>
          <w:u w:val="single"/>
          <w:lang w:eastAsia="pl-PL"/>
        </w:rPr>
        <w:t>Pytanie nr 7 dot. §6 ust. 19 wzoru umowy</w:t>
      </w:r>
    </w:p>
    <w:p w14:paraId="51C5EFE1" w14:textId="77777777" w:rsidR="00C27B42" w:rsidRPr="00C27B42" w:rsidRDefault="00C27B42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685292CA" w14:textId="1C2F1F2B" w:rsidR="00C27B42" w:rsidRDefault="00C27B42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27B42">
        <w:rPr>
          <w:rFonts w:ascii="Tahoma" w:hAnsi="Tahoma" w:cs="Tahoma"/>
          <w:kern w:val="0"/>
          <w:lang w:eastAsia="pl-PL"/>
        </w:rPr>
        <w:t>W związku z terminem płatności na rzecz Wykonawcy, który wynosi 35 dni, podnosimy, iż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termin płatności który przekracza 30 dni, w oparciu o Ustawę o przeciwdziałaniu nadmiernym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opóźnieniu w transakcjach handlowych, uprawnia Wykonawcę do naliczenia Zamawiającemu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odsetek za opóźnienie. Mając to na względzie wnosimy o skrócenie terminu płatności do 30dni. Jednocześnie wskazujemy, że Uchwała Rady Ministrów nr 84 z dnia 01.07.2021 r. nie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 xml:space="preserve">stanowi lex </w:t>
      </w:r>
      <w:proofErr w:type="spellStart"/>
      <w:r w:rsidRPr="00C27B42">
        <w:rPr>
          <w:rFonts w:ascii="Tahoma" w:hAnsi="Tahoma" w:cs="Tahoma"/>
          <w:kern w:val="0"/>
          <w:lang w:eastAsia="pl-PL"/>
        </w:rPr>
        <w:t>specialis</w:t>
      </w:r>
      <w:proofErr w:type="spellEnd"/>
      <w:r w:rsidRPr="00C27B42">
        <w:rPr>
          <w:rFonts w:ascii="Tahoma" w:hAnsi="Tahoma" w:cs="Tahoma"/>
          <w:kern w:val="0"/>
          <w:lang w:eastAsia="pl-PL"/>
        </w:rPr>
        <w:t xml:space="preserve"> wobec ww. Ustawy, a akt niższego rzędu nie może uchylać aktu wyższego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C27B42">
        <w:rPr>
          <w:rFonts w:ascii="Tahoma" w:hAnsi="Tahoma" w:cs="Tahoma"/>
          <w:kern w:val="0"/>
          <w:lang w:eastAsia="pl-PL"/>
        </w:rPr>
        <w:t>rzędu.</w:t>
      </w:r>
    </w:p>
    <w:p w14:paraId="4A2F2DEF" w14:textId="77777777" w:rsidR="00973071" w:rsidRDefault="00973071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5C9B13AF" w14:textId="77777777" w:rsidR="00973071" w:rsidRDefault="00973071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292DD50A" w14:textId="77777777" w:rsidR="00973071" w:rsidRDefault="00973071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21FFFCB9" w14:textId="77777777" w:rsidR="00973071" w:rsidRPr="00C27B42" w:rsidRDefault="00973071" w:rsidP="00C27B4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569FAD50" w14:textId="77777777" w:rsidR="00817024" w:rsidRDefault="00817024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717D6DD0" w14:textId="77777777" w:rsidR="00215A70" w:rsidRPr="00C27B42" w:rsidRDefault="00215A70" w:rsidP="00817024">
      <w:pPr>
        <w:adjustRightInd w:val="0"/>
        <w:jc w:val="both"/>
        <w:rPr>
          <w:rFonts w:ascii="Tahoma" w:hAnsi="Tahoma" w:cs="Tahoma"/>
          <w:kern w:val="0"/>
          <w:lang w:eastAsia="pl-PL"/>
        </w:rPr>
      </w:pPr>
    </w:p>
    <w:p w14:paraId="1CD199ED" w14:textId="7D113BF6" w:rsidR="00817024" w:rsidRDefault="00215A70" w:rsidP="00817024">
      <w:pPr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wyraża zgodę na skrócenie terminu płatności do 30 dni  na rzecz Wykonawcy</w:t>
      </w:r>
    </w:p>
    <w:p w14:paraId="524CB869" w14:textId="77777777" w:rsidR="00215A70" w:rsidRDefault="00215A70" w:rsidP="00817024">
      <w:pPr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048571E7" w14:textId="77777777" w:rsidR="00215A70" w:rsidRPr="00215A70" w:rsidRDefault="00215A70" w:rsidP="00817024">
      <w:pPr>
        <w:jc w:val="both"/>
        <w:textAlignment w:val="auto"/>
        <w:rPr>
          <w:rFonts w:ascii="Tahoma" w:hAnsi="Tahoma" w:cs="Tahoma"/>
          <w:color w:val="FF0000"/>
          <w:lang w:eastAsia="pl-PL"/>
        </w:rPr>
      </w:pPr>
    </w:p>
    <w:p w14:paraId="300AEAEC" w14:textId="6738BE58" w:rsidR="00817024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8</w:t>
      </w:r>
    </w:p>
    <w:p w14:paraId="5D3ECAD7" w14:textId="77777777" w:rsidR="00743CA9" w:rsidRDefault="00743CA9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5920C9C" w14:textId="77777777" w:rsid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743CA9">
        <w:rPr>
          <w:rFonts w:ascii="Tahoma" w:hAnsi="Tahoma" w:cs="Tahoma"/>
          <w:kern w:val="0"/>
          <w:u w:val="single"/>
          <w:lang w:eastAsia="pl-PL"/>
        </w:rPr>
        <w:t>Pytanie nr 8 dot. §8 ust. 2.1 pkt. 3 wzoru umowy</w:t>
      </w:r>
    </w:p>
    <w:p w14:paraId="2CFB7124" w14:textId="77777777" w:rsidR="00743CA9" w:rsidRP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7508BF9D" w14:textId="3C162158" w:rsidR="00743CA9" w:rsidRP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743CA9">
        <w:rPr>
          <w:rFonts w:ascii="Tahoma" w:hAnsi="Tahoma" w:cs="Tahoma"/>
          <w:kern w:val="0"/>
          <w:lang w:eastAsia="pl-PL"/>
        </w:rPr>
        <w:t>Z uwagi na niedookreślenie zapisu wnosimy o zakreślenie maksymalnych ram czasowych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zawieszenia wykonania robót oraz rygoru ich przekroczenia z uwagi na pozostawanie w stanie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przestoju zależnym od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Zamawiającego. Postanowienie ust. 2.1 pkt 3/ powoduje narażenie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wykonawcy na ponoszenie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nieuzasadnionych kosztów przestoju oraz blokadę środków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finansowych z przyczyn zależnych od Zamawiającego.</w:t>
      </w:r>
    </w:p>
    <w:p w14:paraId="7576F606" w14:textId="77777777" w:rsidR="00743CA9" w:rsidRPr="00C27B42" w:rsidRDefault="00743CA9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D6A3902" w14:textId="77777777" w:rsidR="00817024" w:rsidRPr="00C27B42" w:rsidRDefault="00817024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6F19F497" w14:textId="7E89762B" w:rsidR="00817024" w:rsidRDefault="00817024" w:rsidP="00817024">
      <w:pPr>
        <w:adjustRightInd w:val="0"/>
        <w:jc w:val="both"/>
        <w:rPr>
          <w:rFonts w:ascii="Tahoma" w:hAnsi="Tahoma" w:cs="Tahoma"/>
          <w:lang w:eastAsia="pl-PL"/>
        </w:rPr>
      </w:pPr>
    </w:p>
    <w:p w14:paraId="32423818" w14:textId="7F9914B2" w:rsidR="00743CA9" w:rsidRPr="00C27B42" w:rsidRDefault="00743CA9" w:rsidP="00817024">
      <w:pPr>
        <w:adjustRightInd w:val="0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 xml:space="preserve">Zamawiający odmawia zakreślenia ram czasowych zawieszenia wykonania robót </w:t>
      </w:r>
      <w:r w:rsidRPr="00743CA9">
        <w:rPr>
          <w:rFonts w:ascii="Tahoma" w:hAnsi="Tahoma" w:cs="Tahoma"/>
          <w:kern w:val="0"/>
          <w:lang w:eastAsia="pl-PL"/>
        </w:rPr>
        <w:t>oraz rygoru ich przekroczenia z uwagi na pozostawanie w stanie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przestoju zależnym od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Zamawiającego.</w:t>
      </w:r>
    </w:p>
    <w:p w14:paraId="51C9303A" w14:textId="77777777" w:rsidR="00817024" w:rsidRPr="00C27B42" w:rsidRDefault="00817024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</w:p>
    <w:p w14:paraId="2E4C0626" w14:textId="07761413" w:rsidR="00817024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9</w:t>
      </w:r>
    </w:p>
    <w:p w14:paraId="002256A4" w14:textId="77777777" w:rsidR="00743CA9" w:rsidRDefault="00743CA9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17D92AC5" w14:textId="77777777" w:rsid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743CA9">
        <w:rPr>
          <w:rFonts w:ascii="Tahoma" w:hAnsi="Tahoma" w:cs="Tahoma"/>
          <w:kern w:val="0"/>
          <w:u w:val="single"/>
          <w:lang w:eastAsia="pl-PL"/>
        </w:rPr>
        <w:t>Pytanie nr 9 dot. §8 ust. 2.2 pkt. 2a wzoru umowy</w:t>
      </w:r>
    </w:p>
    <w:p w14:paraId="2BF374CB" w14:textId="77777777" w:rsidR="00743CA9" w:rsidRP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1C2497F4" w14:textId="4A329F0A" w:rsidR="00743CA9" w:rsidRPr="00743CA9" w:rsidRDefault="00743CA9" w:rsidP="00743CA9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743CA9">
        <w:rPr>
          <w:rFonts w:ascii="Tahoma" w:hAnsi="Tahoma" w:cs="Tahoma"/>
          <w:kern w:val="0"/>
          <w:lang w:eastAsia="pl-PL"/>
        </w:rPr>
        <w:t>W związku z możliwością ograniczenia zakresu zamówienia przez Zamawiającego na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podstawie art. 433 PZP wykonawca wnosi o wskazanie minimalnej wartości zamówienia. Zapis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43CA9">
        <w:rPr>
          <w:rFonts w:ascii="Tahoma" w:hAnsi="Tahoma" w:cs="Tahoma"/>
          <w:kern w:val="0"/>
          <w:lang w:eastAsia="pl-PL"/>
        </w:rPr>
        <w:t>w aktualnym brzmieniu stanowi klauzulę niedozwoloną zgodnie z art. 433 PZP.</w:t>
      </w:r>
    </w:p>
    <w:p w14:paraId="47125112" w14:textId="77777777" w:rsidR="00743CA9" w:rsidRPr="00C27B42" w:rsidRDefault="00743CA9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253F8EAE" w14:textId="77777777" w:rsidR="00817024" w:rsidRDefault="00817024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  <w:r w:rsidRPr="00C27B42">
        <w:rPr>
          <w:rFonts w:ascii="Tahoma" w:hAnsi="Tahoma" w:cs="Tahoma"/>
          <w:b/>
          <w:bCs/>
          <w:lang w:eastAsia="pl-PL"/>
        </w:rPr>
        <w:t>Odpowiedź:</w:t>
      </w:r>
    </w:p>
    <w:p w14:paraId="2C6884C4" w14:textId="77777777" w:rsidR="00743CA9" w:rsidRDefault="00743CA9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</w:p>
    <w:p w14:paraId="1B0D3E65" w14:textId="30258E72" w:rsidR="002A1AFD" w:rsidRPr="002A1AFD" w:rsidRDefault="00795BDE" w:rsidP="00817024">
      <w:pPr>
        <w:adjustRightInd w:val="0"/>
        <w:jc w:val="both"/>
        <w:rPr>
          <w:rFonts w:ascii="Tahoma" w:hAnsi="Tahoma" w:cs="Tahoma"/>
          <w:kern w:val="0"/>
          <w:lang w:eastAsia="pl-PL"/>
        </w:rPr>
      </w:pPr>
      <w:r w:rsidRPr="002A1AFD">
        <w:rPr>
          <w:rFonts w:ascii="Tahoma" w:hAnsi="Tahoma" w:cs="Tahoma"/>
          <w:lang w:eastAsia="pl-PL"/>
        </w:rPr>
        <w:t>Zamawiający</w:t>
      </w:r>
      <w:r w:rsidR="002A1AFD">
        <w:rPr>
          <w:rFonts w:ascii="Tahoma" w:hAnsi="Tahoma" w:cs="Tahoma"/>
          <w:lang w:eastAsia="pl-PL"/>
        </w:rPr>
        <w:t xml:space="preserve"> dokona zmiany tego zapisu  w projekcie umowy w ten sposób, że </w:t>
      </w:r>
      <w:r w:rsidR="002A1AFD" w:rsidRPr="00743CA9">
        <w:rPr>
          <w:rFonts w:ascii="Tahoma" w:hAnsi="Tahoma" w:cs="Tahoma"/>
          <w:kern w:val="0"/>
          <w:u w:val="single"/>
          <w:lang w:eastAsia="pl-PL"/>
        </w:rPr>
        <w:t>§8 ust. 2.2 pkt. 2a</w:t>
      </w:r>
      <w:r w:rsidR="002A1AFD">
        <w:rPr>
          <w:rFonts w:ascii="Tahoma" w:hAnsi="Tahoma" w:cs="Tahoma"/>
          <w:kern w:val="0"/>
          <w:u w:val="single"/>
          <w:lang w:eastAsia="pl-PL"/>
        </w:rPr>
        <w:t xml:space="preserve"> </w:t>
      </w:r>
      <w:r w:rsidR="002A1AFD" w:rsidRPr="002A1AFD">
        <w:rPr>
          <w:rFonts w:ascii="Tahoma" w:hAnsi="Tahoma" w:cs="Tahoma"/>
          <w:kern w:val="0"/>
          <w:lang w:eastAsia="pl-PL"/>
        </w:rPr>
        <w:t>otrzyma brzmienie:</w:t>
      </w:r>
    </w:p>
    <w:p w14:paraId="2E203AC8" w14:textId="203E578C" w:rsidR="002A1AFD" w:rsidRPr="002A1AFD" w:rsidRDefault="002A1AFD" w:rsidP="002A1AF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2A1AFD">
        <w:rPr>
          <w:rFonts w:ascii="Tahoma" w:hAnsi="Tahoma" w:cs="Tahoma"/>
          <w:i/>
          <w:iCs/>
          <w:sz w:val="20"/>
          <w:szCs w:val="20"/>
        </w:rPr>
        <w:t>Zmiany wysokości wynagrodzenia Wykonawcy, w przypadku;</w:t>
      </w:r>
    </w:p>
    <w:p w14:paraId="35615A71" w14:textId="0B621669" w:rsidR="00743CA9" w:rsidRPr="002A1AFD" w:rsidRDefault="002A1AFD" w:rsidP="002A1AF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2A1AFD">
        <w:rPr>
          <w:rFonts w:ascii="Tahoma" w:hAnsi="Tahoma" w:cs="Tahoma"/>
          <w:i/>
          <w:iCs/>
          <w:sz w:val="20"/>
          <w:szCs w:val="20"/>
        </w:rPr>
        <w:t>obniżenia wartości umowy</w:t>
      </w:r>
      <w:r>
        <w:rPr>
          <w:rFonts w:ascii="Tahoma" w:hAnsi="Tahoma" w:cs="Tahoma"/>
          <w:i/>
          <w:iCs/>
          <w:sz w:val="20"/>
          <w:szCs w:val="20"/>
        </w:rPr>
        <w:t xml:space="preserve"> o maksymalnie  </w:t>
      </w:r>
      <w:r w:rsidRPr="002A1AFD">
        <w:rPr>
          <w:rFonts w:ascii="Tahoma" w:hAnsi="Tahoma" w:cs="Tahoma"/>
          <w:b/>
          <w:bCs/>
          <w:i/>
          <w:iCs/>
          <w:sz w:val="20"/>
          <w:szCs w:val="20"/>
        </w:rPr>
        <w:t>10%</w:t>
      </w:r>
      <w:r w:rsidRPr="002A1AFD">
        <w:rPr>
          <w:rFonts w:ascii="Tahoma" w:hAnsi="Tahoma" w:cs="Tahoma"/>
          <w:i/>
          <w:iCs/>
          <w:sz w:val="20"/>
          <w:szCs w:val="20"/>
        </w:rPr>
        <w:t xml:space="preserve"> w przypadku, gdy zakres prac opisanych w </w:t>
      </w:r>
      <w:proofErr w:type="spellStart"/>
      <w:r w:rsidRPr="002A1AFD">
        <w:rPr>
          <w:rFonts w:ascii="Tahoma" w:hAnsi="Tahoma" w:cs="Tahoma"/>
          <w:i/>
          <w:iCs/>
          <w:sz w:val="20"/>
          <w:szCs w:val="20"/>
        </w:rPr>
        <w:t>swz</w:t>
      </w:r>
      <w:proofErr w:type="spellEnd"/>
      <w:r w:rsidRPr="002A1AFD">
        <w:rPr>
          <w:rFonts w:ascii="Tahoma" w:hAnsi="Tahoma" w:cs="Tahoma"/>
          <w:i/>
          <w:iCs/>
          <w:sz w:val="20"/>
          <w:szCs w:val="20"/>
        </w:rPr>
        <w:t xml:space="preserve"> ze względów technicznych, ekonomicznych lub formalno-prawnych nie będzie konieczny do wykonania lub nie leży w interesie Zamawiającego lub obniżenie wynagrodzenia Wykonawcy wynika z różnic obmiarowych zmiana nie wymaga spisania aneksu, </w:t>
      </w:r>
    </w:p>
    <w:p w14:paraId="40817AA0" w14:textId="77777777" w:rsidR="00743CA9" w:rsidRDefault="00743CA9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</w:p>
    <w:p w14:paraId="331D9534" w14:textId="77777777" w:rsidR="00743CA9" w:rsidRPr="00C27B42" w:rsidRDefault="00743CA9" w:rsidP="00817024">
      <w:pPr>
        <w:adjustRightInd w:val="0"/>
        <w:jc w:val="both"/>
        <w:rPr>
          <w:rFonts w:ascii="Tahoma" w:hAnsi="Tahoma" w:cs="Tahoma"/>
          <w:b/>
          <w:bCs/>
          <w:lang w:eastAsia="pl-PL"/>
        </w:rPr>
      </w:pPr>
    </w:p>
    <w:p w14:paraId="40BEFFC2" w14:textId="68567932" w:rsidR="00817024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 xml:space="preserve">Pytanie nr 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10</w:t>
      </w:r>
    </w:p>
    <w:p w14:paraId="3ADB79A0" w14:textId="77777777" w:rsidR="003B5AA8" w:rsidRDefault="003B5AA8" w:rsidP="00817024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13CFA5E" w14:textId="77777777" w:rsidR="003B5AA8" w:rsidRDefault="003B5AA8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3B5AA8">
        <w:rPr>
          <w:rFonts w:ascii="Tahoma" w:hAnsi="Tahoma" w:cs="Tahoma"/>
          <w:kern w:val="0"/>
          <w:u w:val="single"/>
          <w:lang w:eastAsia="pl-PL"/>
        </w:rPr>
        <w:t>Pytanie nr 10 dot</w:t>
      </w:r>
      <w:bookmarkStart w:id="1" w:name="_Hlk171003939"/>
      <w:r w:rsidRPr="003B5AA8">
        <w:rPr>
          <w:rFonts w:ascii="Tahoma" w:hAnsi="Tahoma" w:cs="Tahoma"/>
          <w:kern w:val="0"/>
          <w:u w:val="single"/>
          <w:lang w:eastAsia="pl-PL"/>
        </w:rPr>
        <w:t xml:space="preserve">. §8 ust. 2.2 pkt. 6a </w:t>
      </w:r>
      <w:bookmarkEnd w:id="1"/>
      <w:r w:rsidRPr="003B5AA8">
        <w:rPr>
          <w:rFonts w:ascii="Tahoma" w:hAnsi="Tahoma" w:cs="Tahoma"/>
          <w:kern w:val="0"/>
          <w:u w:val="single"/>
          <w:lang w:eastAsia="pl-PL"/>
        </w:rPr>
        <w:t>wzoru umowy</w:t>
      </w:r>
    </w:p>
    <w:p w14:paraId="59FC1E06" w14:textId="77777777" w:rsidR="003B5AA8" w:rsidRPr="003B5AA8" w:rsidRDefault="003B5AA8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</w:p>
    <w:p w14:paraId="10C9E477" w14:textId="43E0074D" w:rsidR="003B5AA8" w:rsidRDefault="003B5AA8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3B5AA8">
        <w:rPr>
          <w:rFonts w:ascii="Tahoma" w:hAnsi="Tahoma" w:cs="Tahoma"/>
          <w:kern w:val="0"/>
          <w:lang w:eastAsia="pl-PL"/>
        </w:rPr>
        <w:t>W jaki sposób Zamawiający dokona oceny oraz jakie kryteria zastosuje Zamawiający przy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3B5AA8">
        <w:rPr>
          <w:rFonts w:ascii="Tahoma" w:hAnsi="Tahoma" w:cs="Tahoma"/>
          <w:kern w:val="0"/>
          <w:lang w:eastAsia="pl-PL"/>
        </w:rPr>
        <w:t>ocenie "wykazania ponad wszelką wątpliwość", że zaistniała zmiana ma bezpośredni wpływ na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3B5AA8">
        <w:rPr>
          <w:rFonts w:ascii="Tahoma" w:hAnsi="Tahoma" w:cs="Tahoma"/>
          <w:kern w:val="0"/>
          <w:lang w:eastAsia="pl-PL"/>
        </w:rPr>
        <w:t>koszty wykonania zamówienia? Jakimi kryteriami ma się posłużyć Wykonawca aby " wykazać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3B5AA8">
        <w:rPr>
          <w:rFonts w:ascii="Tahoma" w:hAnsi="Tahoma" w:cs="Tahoma"/>
          <w:kern w:val="0"/>
          <w:lang w:eastAsia="pl-PL"/>
        </w:rPr>
        <w:t>ponad wszelką wątpliwość że zaistniała zmiana ma bezpośredni wpływ na koszty wykonania</w:t>
      </w:r>
      <w:r w:rsidR="007765E1">
        <w:rPr>
          <w:rFonts w:ascii="Tahoma" w:hAnsi="Tahoma" w:cs="Tahoma"/>
          <w:kern w:val="0"/>
          <w:lang w:eastAsia="pl-PL"/>
        </w:rPr>
        <w:t xml:space="preserve"> </w:t>
      </w:r>
      <w:r w:rsidRPr="003B5AA8">
        <w:rPr>
          <w:rFonts w:ascii="Tahoma" w:hAnsi="Tahoma" w:cs="Tahoma"/>
          <w:kern w:val="0"/>
          <w:lang w:eastAsia="pl-PL"/>
        </w:rPr>
        <w:t>zamówienia"?</w:t>
      </w:r>
    </w:p>
    <w:p w14:paraId="78F02892" w14:textId="77777777" w:rsidR="007765E1" w:rsidRDefault="007765E1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</w:p>
    <w:p w14:paraId="3C98B435" w14:textId="00A8A1E1" w:rsidR="007765E1" w:rsidRPr="007765E1" w:rsidRDefault="007765E1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7765E1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027607E1" w14:textId="77777777" w:rsidR="007765E1" w:rsidRDefault="007765E1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</w:p>
    <w:p w14:paraId="2AB5C1A1" w14:textId="25E8DADA" w:rsidR="007765E1" w:rsidRDefault="007765E1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u w:val="single"/>
          <w:lang w:eastAsia="pl-PL"/>
        </w:rPr>
      </w:pPr>
      <w:r w:rsidRPr="002A1AFD">
        <w:rPr>
          <w:rFonts w:ascii="Tahoma" w:hAnsi="Tahoma" w:cs="Tahoma"/>
          <w:kern w:val="0"/>
          <w:lang w:eastAsia="pl-PL"/>
        </w:rPr>
        <w:t xml:space="preserve">Zamawiający wykreśla </w:t>
      </w:r>
      <w:r w:rsidRPr="002A1AFD">
        <w:rPr>
          <w:rFonts w:ascii="Tahoma" w:hAnsi="Tahoma" w:cs="Tahoma"/>
          <w:kern w:val="0"/>
          <w:u w:val="single"/>
          <w:lang w:eastAsia="pl-PL"/>
        </w:rPr>
        <w:t>. §8 ust. 2.2 pkt. 6a wyrażenie „ ponad wszelką wątpliwość”</w:t>
      </w:r>
    </w:p>
    <w:p w14:paraId="0C478877" w14:textId="3712EAE5" w:rsidR="007765E1" w:rsidRPr="007765E1" w:rsidRDefault="007765E1" w:rsidP="003B5AA8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color w:val="FF0000"/>
          <w:kern w:val="0"/>
          <w:lang w:eastAsia="pl-PL"/>
        </w:rPr>
      </w:pPr>
    </w:p>
    <w:p w14:paraId="3DCC4FA9" w14:textId="77777777" w:rsidR="003B5AA8" w:rsidRPr="00C27B42" w:rsidRDefault="003B5AA8" w:rsidP="003B5AA8">
      <w:pPr>
        <w:suppressAutoHyphens w:val="0"/>
        <w:jc w:val="both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4F45AC8B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5EB8D28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FBA5C7A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C483728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0E78FF9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D80C67B" w14:textId="57F1C38B" w:rsidR="00817024" w:rsidRDefault="00817024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C27B42">
        <w:rPr>
          <w:rFonts w:ascii="Tahoma" w:hAnsi="Tahoma" w:cs="Tahoma"/>
          <w:b/>
          <w:bCs/>
          <w:kern w:val="0"/>
          <w:u w:val="single"/>
          <w:lang w:eastAsia="pl-PL"/>
        </w:rPr>
        <w:t>Pytanie nr 1</w:t>
      </w:r>
      <w:r w:rsidR="007E4D74" w:rsidRPr="00C27B42">
        <w:rPr>
          <w:rFonts w:ascii="Tahoma" w:hAnsi="Tahoma" w:cs="Tahoma"/>
          <w:b/>
          <w:bCs/>
          <w:kern w:val="0"/>
          <w:u w:val="single"/>
          <w:lang w:eastAsia="pl-PL"/>
        </w:rPr>
        <w:t>1</w:t>
      </w:r>
    </w:p>
    <w:p w14:paraId="6EBD4802" w14:textId="77777777" w:rsid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7DC8F808" w14:textId="77777777" w:rsidR="007765E1" w:rsidRPr="00963054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6F3833F4" w14:textId="77777777" w:rsidR="007765E1" w:rsidRPr="00963054" w:rsidRDefault="007765E1" w:rsidP="007765E1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kern w:val="0"/>
          <w:lang w:eastAsia="pl-PL"/>
        </w:rPr>
      </w:pPr>
      <w:r w:rsidRPr="00963054">
        <w:rPr>
          <w:rFonts w:ascii="Tahoma" w:hAnsi="Tahoma" w:cs="Tahoma"/>
          <w:kern w:val="0"/>
          <w:lang w:eastAsia="pl-PL"/>
        </w:rPr>
        <w:t>Szanowni Państwo, proszę o informację czy ilość palisad (poz. 95) kalkulować na</w:t>
      </w:r>
    </w:p>
    <w:p w14:paraId="512C7EF8" w14:textId="5A2E0004" w:rsidR="007765E1" w:rsidRPr="00963054" w:rsidRDefault="007765E1" w:rsidP="007765E1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  <w:r w:rsidRPr="00963054">
        <w:rPr>
          <w:rFonts w:ascii="Tahoma" w:hAnsi="Tahoma" w:cs="Tahoma"/>
          <w:kern w:val="0"/>
          <w:lang w:eastAsia="pl-PL"/>
        </w:rPr>
        <w:t>m2 jak jest w przedmiarze czy zastosowano błędną jednostkę miary.</w:t>
      </w:r>
    </w:p>
    <w:p w14:paraId="7FE525F1" w14:textId="77777777" w:rsidR="007765E1" w:rsidRPr="007765E1" w:rsidRDefault="007765E1" w:rsidP="00817024">
      <w:pPr>
        <w:jc w:val="both"/>
        <w:textAlignment w:val="auto"/>
        <w:rPr>
          <w:rFonts w:ascii="Tahoma" w:hAnsi="Tahoma" w:cs="Tahoma"/>
          <w:b/>
          <w:bCs/>
          <w:kern w:val="0"/>
          <w:u w:val="single"/>
          <w:lang w:eastAsia="pl-PL"/>
        </w:rPr>
      </w:pPr>
    </w:p>
    <w:p w14:paraId="31D9302E" w14:textId="77777777" w:rsidR="00817024" w:rsidRPr="00C27B42" w:rsidRDefault="00817024" w:rsidP="00817024">
      <w:pPr>
        <w:suppressAutoHyphens w:val="0"/>
        <w:jc w:val="both"/>
        <w:rPr>
          <w:rFonts w:ascii="Tahoma" w:hAnsi="Tahoma" w:cs="Tahoma"/>
          <w:b/>
          <w:bCs/>
          <w:kern w:val="0"/>
          <w:lang w:eastAsia="pl-PL"/>
        </w:rPr>
      </w:pPr>
    </w:p>
    <w:p w14:paraId="6CCEBF59" w14:textId="33E1A92D" w:rsidR="00E72689" w:rsidRDefault="007765E1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7765E1">
        <w:rPr>
          <w:rFonts w:ascii="Tahoma" w:hAnsi="Tahoma" w:cs="Tahoma"/>
          <w:b/>
          <w:bCs/>
        </w:rPr>
        <w:t>Odpowiedź:</w:t>
      </w:r>
    </w:p>
    <w:p w14:paraId="094D9424" w14:textId="77777777" w:rsidR="007765E1" w:rsidRPr="007765E1" w:rsidRDefault="007765E1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72D1685A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  <w:r w:rsidRPr="007765E1">
        <w:rPr>
          <w:rFonts w:ascii="Tahoma" w:eastAsia="Calibri" w:hAnsi="Tahoma" w:cs="Tahoma"/>
          <w:kern w:val="0"/>
        </w:rPr>
        <w:t>Zamawiający dokonuje korekty przedmiaru następujących pozycji:</w:t>
      </w:r>
    </w:p>
    <w:p w14:paraId="669D4665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</w:p>
    <w:p w14:paraId="3AA27AB7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  <w:r w:rsidRPr="007765E1">
        <w:rPr>
          <w:rFonts w:ascii="Tahoma" w:eastAsia="Calibri" w:hAnsi="Tahoma" w:cs="Tahoma"/>
          <w:kern w:val="0"/>
        </w:rPr>
        <w:t xml:space="preserve">Pozycja 95 KNR 2-31 0402-04 Ława pod PALISADY betonowa z oporem </w:t>
      </w:r>
    </w:p>
    <w:p w14:paraId="064A9926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  <w:r w:rsidRPr="007765E1">
        <w:rPr>
          <w:rFonts w:ascii="Tahoma" w:eastAsia="Calibri" w:hAnsi="Tahoma" w:cs="Tahoma"/>
          <w:kern w:val="0"/>
        </w:rPr>
        <w:t>Przedmiar po korekcie: 45,0*0,09=4,05 m</w:t>
      </w:r>
      <w:r w:rsidRPr="007765E1">
        <w:rPr>
          <w:rFonts w:ascii="Tahoma" w:eastAsia="Calibri" w:hAnsi="Tahoma" w:cs="Tahoma"/>
          <w:kern w:val="0"/>
          <w:vertAlign w:val="superscript"/>
        </w:rPr>
        <w:t>3</w:t>
      </w:r>
    </w:p>
    <w:p w14:paraId="76E1F209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</w:p>
    <w:p w14:paraId="550F3C0E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</w:rPr>
      </w:pPr>
      <w:r w:rsidRPr="007765E1">
        <w:rPr>
          <w:rFonts w:ascii="Tahoma" w:eastAsia="Calibri" w:hAnsi="Tahoma" w:cs="Tahoma"/>
          <w:kern w:val="0"/>
        </w:rPr>
        <w:t xml:space="preserve">Pozycja nr 96 KNR 2-31 0406-04 Obramowania jezdni lub chodników z PALISAD BETONOWYCH  H=120 cm </w:t>
      </w:r>
    </w:p>
    <w:p w14:paraId="447FB76F" w14:textId="77777777" w:rsidR="007765E1" w:rsidRPr="007765E1" w:rsidRDefault="007765E1" w:rsidP="007765E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  <w:vertAlign w:val="superscript"/>
        </w:rPr>
      </w:pPr>
      <w:r w:rsidRPr="007765E1">
        <w:rPr>
          <w:rFonts w:ascii="Tahoma" w:eastAsia="Calibri" w:hAnsi="Tahoma" w:cs="Tahoma"/>
          <w:kern w:val="0"/>
        </w:rPr>
        <w:t>Przedmiar po korekcie: 45,0*1,20=54,0 m</w:t>
      </w:r>
      <w:r w:rsidRPr="007765E1">
        <w:rPr>
          <w:rFonts w:ascii="Tahoma" w:eastAsia="Calibri" w:hAnsi="Tahoma" w:cs="Tahoma"/>
          <w:kern w:val="0"/>
          <w:vertAlign w:val="superscript"/>
        </w:rPr>
        <w:t>2</w:t>
      </w:r>
    </w:p>
    <w:p w14:paraId="72ACE8B3" w14:textId="77777777" w:rsidR="007765E1" w:rsidRPr="007765E1" w:rsidRDefault="007765E1" w:rsidP="007765E1">
      <w:pPr>
        <w:suppressAutoHyphens w:val="0"/>
        <w:overflowPunct/>
        <w:autoSpaceDE/>
        <w:textAlignment w:val="auto"/>
        <w:rPr>
          <w:rFonts w:ascii="Tahoma" w:eastAsia="Calibri" w:hAnsi="Tahoma" w:cs="Tahoma"/>
          <w:kern w:val="0"/>
        </w:rPr>
      </w:pPr>
    </w:p>
    <w:p w14:paraId="45507C25" w14:textId="77777777" w:rsidR="007765E1" w:rsidRPr="007765E1" w:rsidRDefault="007765E1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</w:p>
    <w:p w14:paraId="267F2272" w14:textId="77777777" w:rsidR="00450E19" w:rsidRPr="00C27B42" w:rsidRDefault="00450E1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</w:p>
    <w:p w14:paraId="5939C159" w14:textId="1A643362" w:rsidR="00450E19" w:rsidRPr="002F13D2" w:rsidRDefault="00450E1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  <w:r w:rsidRPr="00C27B42">
        <w:rPr>
          <w:rFonts w:ascii="Tahoma" w:hAnsi="Tahoma" w:cs="Tahoma"/>
        </w:rPr>
        <w:t>Załączniki</w:t>
      </w:r>
      <w:r w:rsidRPr="002F13D2">
        <w:rPr>
          <w:rFonts w:ascii="Tahoma" w:hAnsi="Tahoma" w:cs="Tahoma"/>
        </w:rPr>
        <w:t>:</w:t>
      </w:r>
    </w:p>
    <w:p w14:paraId="455543F0" w14:textId="5FB5AB93" w:rsidR="00450E19" w:rsidRPr="002F13D2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 xml:space="preserve">Zał. nr 1 </w:t>
      </w:r>
      <w:r w:rsidR="002A1AFD" w:rsidRPr="002F13D2">
        <w:rPr>
          <w:rFonts w:ascii="Tahoma" w:hAnsi="Tahoma" w:cs="Tahoma"/>
          <w:sz w:val="20"/>
          <w:szCs w:val="20"/>
        </w:rPr>
        <w:t>Opinia geotechniczna</w:t>
      </w:r>
    </w:p>
    <w:p w14:paraId="28A3045A" w14:textId="62F96567" w:rsidR="002F13D2" w:rsidRPr="002F13D2" w:rsidRDefault="001E0847" w:rsidP="002F13D2">
      <w:pPr>
        <w:pStyle w:val="Akapitzlist"/>
        <w:numPr>
          <w:ilvl w:val="1"/>
          <w:numId w:val="38"/>
        </w:numPr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 xml:space="preserve">Zał. nr 2 Rysunek </w:t>
      </w:r>
      <w:r w:rsidR="002F13D2" w:rsidRPr="002F13D2">
        <w:rPr>
          <w:rFonts w:ascii="Tahoma" w:hAnsi="Tahoma" w:cs="Tahoma"/>
          <w:sz w:val="20"/>
          <w:szCs w:val="20"/>
        </w:rPr>
        <w:t>pn.: Przekrój przez mur oporowy.  Zamawiający przewiduje wzmocnienie korony drogi poprzez zastosowanie elementów „L” w końcowym odcinku od około 1500,00 m remontowanej drogi.</w:t>
      </w:r>
    </w:p>
    <w:p w14:paraId="7D271291" w14:textId="40773B4F" w:rsidR="001E0847" w:rsidRPr="002F13D2" w:rsidRDefault="002F13D2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>Zał. nr 3 Wstępna promesa Nr Edycja8/2023/1280/</w:t>
      </w:r>
      <w:proofErr w:type="spellStart"/>
      <w:r w:rsidRPr="002F13D2">
        <w:rPr>
          <w:rFonts w:ascii="Tahoma" w:hAnsi="Tahoma" w:cs="Tahoma"/>
          <w:sz w:val="20"/>
          <w:szCs w:val="20"/>
        </w:rPr>
        <w:t>PolskiLad</w:t>
      </w:r>
      <w:proofErr w:type="spellEnd"/>
    </w:p>
    <w:p w14:paraId="3BFE5F83" w14:textId="36825E56" w:rsidR="002F13D2" w:rsidRPr="002F13D2" w:rsidRDefault="002F13D2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>Zał. 4 Regulamin 8 edycji Polskiego Ładu</w:t>
      </w:r>
    </w:p>
    <w:p w14:paraId="6D1D2947" w14:textId="3F82EB51" w:rsidR="001E0847" w:rsidRPr="002F13D2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 xml:space="preserve">Zał. nr </w:t>
      </w:r>
      <w:r w:rsidR="002F13D2" w:rsidRPr="002F13D2">
        <w:rPr>
          <w:rFonts w:ascii="Tahoma" w:hAnsi="Tahoma" w:cs="Tahoma"/>
          <w:sz w:val="20"/>
          <w:szCs w:val="20"/>
        </w:rPr>
        <w:t>5</w:t>
      </w:r>
      <w:r w:rsidRPr="002F13D2">
        <w:rPr>
          <w:rFonts w:ascii="Tahoma" w:hAnsi="Tahoma" w:cs="Tahoma"/>
          <w:sz w:val="20"/>
          <w:szCs w:val="20"/>
        </w:rPr>
        <w:t xml:space="preserve"> ( zał. nr 1 do SWZ)  Projektowe postanowienia umowy</w:t>
      </w:r>
      <w:r w:rsidR="002F13D2" w:rsidRPr="002F13D2">
        <w:rPr>
          <w:rFonts w:ascii="Tahoma" w:hAnsi="Tahoma" w:cs="Tahoma"/>
          <w:sz w:val="20"/>
          <w:szCs w:val="20"/>
        </w:rPr>
        <w:t xml:space="preserve"> z naniesionymi zmianami</w:t>
      </w:r>
    </w:p>
    <w:p w14:paraId="0427A130" w14:textId="57188DE8" w:rsidR="002F13D2" w:rsidRDefault="002F13D2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  <w:r w:rsidRPr="002F13D2">
        <w:rPr>
          <w:rFonts w:ascii="Tahoma" w:hAnsi="Tahoma" w:cs="Tahoma"/>
          <w:sz w:val="20"/>
          <w:szCs w:val="20"/>
        </w:rPr>
        <w:t>( zmiany oznaczone są kolorem zielonym)</w:t>
      </w:r>
    </w:p>
    <w:p w14:paraId="47A156C2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39889470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49964D86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0A74A8EC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4D3DAC71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630A25A3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5B380516" w14:textId="77777777" w:rsid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sz w:val="20"/>
          <w:szCs w:val="20"/>
        </w:rPr>
      </w:pPr>
    </w:p>
    <w:p w14:paraId="0AC2203A" w14:textId="7F019BAD" w:rsidR="001E7AFD" w:rsidRP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1E7AFD">
        <w:rPr>
          <w:rFonts w:ascii="Tahoma" w:hAnsi="Tahoma" w:cs="Tahoma"/>
          <w:b/>
          <w:bCs/>
          <w:i/>
          <w:iCs/>
          <w:sz w:val="20"/>
          <w:szCs w:val="20"/>
        </w:rPr>
        <w:tab/>
        <w:t>Wójt Gminy Mszana</w:t>
      </w:r>
    </w:p>
    <w:p w14:paraId="4BBC5459" w14:textId="213BB9CD" w:rsidR="001E7AFD" w:rsidRPr="001E7AFD" w:rsidRDefault="001E7AFD" w:rsidP="002F13D2">
      <w:pPr>
        <w:pStyle w:val="Akapitzlist"/>
        <w:tabs>
          <w:tab w:val="left" w:pos="5529"/>
        </w:tabs>
        <w:ind w:left="144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1E7AFD">
        <w:rPr>
          <w:rFonts w:ascii="Tahoma" w:hAnsi="Tahoma" w:cs="Tahoma"/>
          <w:b/>
          <w:bCs/>
          <w:i/>
          <w:iCs/>
          <w:sz w:val="20"/>
          <w:szCs w:val="20"/>
        </w:rPr>
        <w:tab/>
      </w:r>
      <w:r w:rsidRPr="001E7AFD">
        <w:rPr>
          <w:rFonts w:ascii="Tahoma" w:hAnsi="Tahoma" w:cs="Tahoma"/>
          <w:b/>
          <w:bCs/>
          <w:i/>
          <w:iCs/>
          <w:sz w:val="20"/>
          <w:szCs w:val="20"/>
        </w:rPr>
        <w:tab/>
        <w:t>(-) mgr Mirosław Szymanek</w:t>
      </w:r>
    </w:p>
    <w:p w14:paraId="6A75207D" w14:textId="77777777" w:rsidR="00E72689" w:rsidRPr="002F13D2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</w:p>
    <w:p w14:paraId="177CA4CF" w14:textId="77777777" w:rsidR="00E72689" w:rsidRPr="002F13D2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</w:p>
    <w:p w14:paraId="4A32300B" w14:textId="77777777" w:rsidR="00E72689" w:rsidRPr="00C27B42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="Tahoma" w:hAnsi="Tahoma" w:cs="Tahoma"/>
        </w:rPr>
      </w:pPr>
    </w:p>
    <w:p w14:paraId="646D0BBA" w14:textId="5A765A39" w:rsidR="00E75690" w:rsidRPr="00C27B42" w:rsidRDefault="00E72689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</w:rPr>
      </w:pPr>
      <w:r w:rsidRPr="00C27B42">
        <w:rPr>
          <w:rFonts w:ascii="Tahoma" w:hAnsi="Tahoma" w:cs="Tahoma"/>
        </w:rPr>
        <w:t xml:space="preserve"> </w:t>
      </w:r>
    </w:p>
    <w:p w14:paraId="146AE233" w14:textId="77777777" w:rsidR="00E75690" w:rsidRPr="00C27B42" w:rsidRDefault="00E75690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</w:rPr>
      </w:pPr>
    </w:p>
    <w:p w14:paraId="1C53D62B" w14:textId="77777777" w:rsidR="00F34310" w:rsidRPr="00C27B42" w:rsidRDefault="00F34310" w:rsidP="00F3431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C27B42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12504B1" w14:textId="77777777" w:rsidR="00467A2C" w:rsidRPr="00C27B42" w:rsidRDefault="00467A2C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467A2C" w:rsidRPr="00C27B42" w:rsidSect="00D82A5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9F8B6" w14:textId="77777777" w:rsidR="0043608D" w:rsidRDefault="0043608D" w:rsidP="00DA5839">
      <w:r>
        <w:separator/>
      </w:r>
    </w:p>
  </w:endnote>
  <w:endnote w:type="continuationSeparator" w:id="0">
    <w:p w14:paraId="4DC3EC49" w14:textId="77777777" w:rsidR="0043608D" w:rsidRDefault="0043608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8279E" w14:textId="77777777" w:rsidR="0043608D" w:rsidRDefault="0043608D" w:rsidP="00DA5839">
      <w:r>
        <w:separator/>
      </w:r>
    </w:p>
  </w:footnote>
  <w:footnote w:type="continuationSeparator" w:id="0">
    <w:p w14:paraId="529063B6" w14:textId="77777777" w:rsidR="0043608D" w:rsidRDefault="0043608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2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4F28A9AB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74A17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0C521D1"/>
    <w:multiLevelType w:val="multilevel"/>
    <w:tmpl w:val="307A3388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03CC57AE"/>
    <w:multiLevelType w:val="hybridMultilevel"/>
    <w:tmpl w:val="19C05C54"/>
    <w:lvl w:ilvl="0" w:tplc="D97E77B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AB7D0E"/>
    <w:multiLevelType w:val="multilevel"/>
    <w:tmpl w:val="AC9C535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A301C5"/>
    <w:multiLevelType w:val="hybridMultilevel"/>
    <w:tmpl w:val="E6AA8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2205F2"/>
    <w:multiLevelType w:val="multilevel"/>
    <w:tmpl w:val="8F4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8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1F1E7405"/>
    <w:multiLevelType w:val="hybridMultilevel"/>
    <w:tmpl w:val="75940F0C"/>
    <w:lvl w:ilvl="0" w:tplc="D50CEB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0" w15:restartNumberingAfterBreak="0">
    <w:nsid w:val="53A81068"/>
    <w:multiLevelType w:val="hybridMultilevel"/>
    <w:tmpl w:val="A9F2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6B3EFB"/>
    <w:multiLevelType w:val="multilevel"/>
    <w:tmpl w:val="AA38C52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CF1F0C"/>
    <w:multiLevelType w:val="multilevel"/>
    <w:tmpl w:val="DBD6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B727344"/>
    <w:multiLevelType w:val="hybridMultilevel"/>
    <w:tmpl w:val="E034BBD0"/>
    <w:lvl w:ilvl="0" w:tplc="61DE1206">
      <w:start w:val="1"/>
      <w:numFmt w:val="decimal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F4F277C"/>
    <w:multiLevelType w:val="hybridMultilevel"/>
    <w:tmpl w:val="ED183BC2"/>
    <w:lvl w:ilvl="0" w:tplc="F9889F10">
      <w:start w:val="1"/>
      <w:numFmt w:val="lowerLetter"/>
      <w:lvlText w:val="%1)"/>
      <w:lvlJc w:val="left"/>
      <w:pPr>
        <w:ind w:left="107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60706518"/>
    <w:multiLevelType w:val="hybridMultilevel"/>
    <w:tmpl w:val="0B8431D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6CD1A01"/>
    <w:multiLevelType w:val="hybridMultilevel"/>
    <w:tmpl w:val="1C4629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60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6E42377C"/>
    <w:multiLevelType w:val="hybridMultilevel"/>
    <w:tmpl w:val="7CE4D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63" w15:restartNumberingAfterBreak="0">
    <w:nsid w:val="6EC30F1B"/>
    <w:multiLevelType w:val="hybridMultilevel"/>
    <w:tmpl w:val="6244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6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E4F6F89"/>
    <w:multiLevelType w:val="hybridMultilevel"/>
    <w:tmpl w:val="7082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1"/>
  </w:num>
  <w:num w:numId="2" w16cid:durableId="96600634">
    <w:abstractNumId w:val="49"/>
  </w:num>
  <w:num w:numId="3" w16cid:durableId="1630895151">
    <w:abstractNumId w:val="60"/>
  </w:num>
  <w:num w:numId="4" w16cid:durableId="492643633">
    <w:abstractNumId w:val="37"/>
  </w:num>
  <w:num w:numId="5" w16cid:durableId="1012339821">
    <w:abstractNumId w:val="42"/>
  </w:num>
  <w:num w:numId="6" w16cid:durableId="1233003418">
    <w:abstractNumId w:val="29"/>
  </w:num>
  <w:num w:numId="7" w16cid:durableId="977301492">
    <w:abstractNumId w:val="48"/>
  </w:num>
  <w:num w:numId="8" w16cid:durableId="1465192075">
    <w:abstractNumId w:val="69"/>
  </w:num>
  <w:num w:numId="9" w16cid:durableId="1955479285">
    <w:abstractNumId w:val="26"/>
  </w:num>
  <w:num w:numId="10" w16cid:durableId="1501969743">
    <w:abstractNumId w:val="41"/>
  </w:num>
  <w:num w:numId="11" w16cid:durableId="1398433051">
    <w:abstractNumId w:val="31"/>
  </w:num>
  <w:num w:numId="12" w16cid:durableId="967778947">
    <w:abstractNumId w:val="64"/>
  </w:num>
  <w:num w:numId="13" w16cid:durableId="17049444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65"/>
  </w:num>
  <w:num w:numId="17" w16cid:durableId="8120209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5"/>
  </w:num>
  <w:num w:numId="19" w16cid:durableId="57434706">
    <w:abstractNumId w:val="40"/>
  </w:num>
  <w:num w:numId="20" w16cid:durableId="808281099">
    <w:abstractNumId w:val="27"/>
  </w:num>
  <w:num w:numId="21" w16cid:durableId="205139536">
    <w:abstractNumId w:val="57"/>
  </w:num>
  <w:num w:numId="22" w16cid:durableId="1122921175">
    <w:abstractNumId w:val="59"/>
  </w:num>
  <w:num w:numId="23" w16cid:durableId="289630143">
    <w:abstractNumId w:val="68"/>
  </w:num>
  <w:num w:numId="24" w16cid:durableId="1414083966">
    <w:abstractNumId w:val="24"/>
  </w:num>
  <w:num w:numId="25" w16cid:durableId="1790077830">
    <w:abstractNumId w:val="28"/>
  </w:num>
  <w:num w:numId="26" w16cid:durableId="1185746216">
    <w:abstractNumId w:val="28"/>
    <w:lvlOverride w:ilvl="0">
      <w:startOverride w:val="1"/>
    </w:lvlOverride>
  </w:num>
  <w:num w:numId="27" w16cid:durableId="16988957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641124">
    <w:abstractNumId w:val="39"/>
  </w:num>
  <w:num w:numId="29" w16cid:durableId="10841876">
    <w:abstractNumId w:val="55"/>
  </w:num>
  <w:num w:numId="30" w16cid:durableId="307101853">
    <w:abstractNumId w:val="61"/>
  </w:num>
  <w:num w:numId="31" w16cid:durableId="1063335060">
    <w:abstractNumId w:val="70"/>
  </w:num>
  <w:num w:numId="32" w16cid:durableId="1209681124">
    <w:abstractNumId w:val="63"/>
  </w:num>
  <w:num w:numId="33" w16cid:durableId="7068765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2006778">
    <w:abstractNumId w:val="35"/>
  </w:num>
  <w:num w:numId="35" w16cid:durableId="1893735903">
    <w:abstractNumId w:val="51"/>
  </w:num>
  <w:num w:numId="36" w16cid:durableId="128128952">
    <w:abstractNumId w:val="54"/>
  </w:num>
  <w:num w:numId="37" w16cid:durableId="1397053417">
    <w:abstractNumId w:val="50"/>
  </w:num>
  <w:num w:numId="38" w16cid:durableId="1517619271">
    <w:abstractNumId w:val="53"/>
  </w:num>
  <w:num w:numId="39" w16cid:durableId="1099065240">
    <w:abstractNumId w:val="36"/>
  </w:num>
  <w:num w:numId="40" w16cid:durableId="60905045">
    <w:abstractNumId w:val="47"/>
  </w:num>
  <w:num w:numId="41" w16cid:durableId="1891107591">
    <w:abstractNumId w:val="62"/>
  </w:num>
  <w:num w:numId="42" w16cid:durableId="1760102720">
    <w:abstractNumId w:val="56"/>
  </w:num>
  <w:num w:numId="43" w16cid:durableId="1291474276">
    <w:abstractNumId w:val="58"/>
  </w:num>
  <w:num w:numId="44" w16cid:durableId="732048212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39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0E3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6E72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613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1FE6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6F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18E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37C3"/>
    <w:rsid w:val="001A3CD7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4BFA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84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AFD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5A70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49"/>
    <w:rsid w:val="002347A4"/>
    <w:rsid w:val="00234D8D"/>
    <w:rsid w:val="00235029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46CDB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5AF5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AFD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13D2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2F7F6D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86B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8BE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1D21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5AA8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608D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0E19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A2C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C72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08"/>
    <w:rsid w:val="004F7165"/>
    <w:rsid w:val="004F778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29DA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07B08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5102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375EF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BE4"/>
    <w:rsid w:val="00662E8F"/>
    <w:rsid w:val="00663C56"/>
    <w:rsid w:val="00663FEB"/>
    <w:rsid w:val="006653FE"/>
    <w:rsid w:val="00665B52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48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CA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5E1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DE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0F6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3D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4D74"/>
    <w:rsid w:val="007E512E"/>
    <w:rsid w:val="007E551B"/>
    <w:rsid w:val="007E56B4"/>
    <w:rsid w:val="007E5F25"/>
    <w:rsid w:val="007E6914"/>
    <w:rsid w:val="007E69F3"/>
    <w:rsid w:val="007E6E14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024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A17"/>
    <w:rsid w:val="00875F4F"/>
    <w:rsid w:val="0087621C"/>
    <w:rsid w:val="008765D2"/>
    <w:rsid w:val="0087681F"/>
    <w:rsid w:val="0087750F"/>
    <w:rsid w:val="00877E76"/>
    <w:rsid w:val="00880134"/>
    <w:rsid w:val="008803F6"/>
    <w:rsid w:val="00880687"/>
    <w:rsid w:val="00882D5B"/>
    <w:rsid w:val="00883EC9"/>
    <w:rsid w:val="0088405F"/>
    <w:rsid w:val="008859BB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4A2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3C5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054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071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7BB"/>
    <w:rsid w:val="00992D89"/>
    <w:rsid w:val="00993268"/>
    <w:rsid w:val="009937D2"/>
    <w:rsid w:val="00994739"/>
    <w:rsid w:val="00995280"/>
    <w:rsid w:val="009955F0"/>
    <w:rsid w:val="00996C88"/>
    <w:rsid w:val="009A00C6"/>
    <w:rsid w:val="009A02C3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2F4A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3B8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1E1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3C9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40E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27B42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2D3C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6781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667A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2A56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2D5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AC1"/>
    <w:rsid w:val="00E7202D"/>
    <w:rsid w:val="00E7265C"/>
    <w:rsid w:val="00E72689"/>
    <w:rsid w:val="00E735D8"/>
    <w:rsid w:val="00E74613"/>
    <w:rsid w:val="00E74977"/>
    <w:rsid w:val="00E75690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2D52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1D4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761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4A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2F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3D2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5839"/>
  </w:style>
  <w:style w:type="paragraph" w:styleId="Stopka">
    <w:name w:val="footer"/>
    <w:basedOn w:val="Normalny"/>
    <w:link w:val="Stopka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styleId="Uwydatnienie">
    <w:name w:val="Emphasis"/>
    <w:rsid w:val="0081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B0D7D"/>
    <w:rsid w:val="000C36AD"/>
    <w:rsid w:val="000F0B03"/>
    <w:rsid w:val="00102000"/>
    <w:rsid w:val="00106B06"/>
    <w:rsid w:val="001144D2"/>
    <w:rsid w:val="001311F0"/>
    <w:rsid w:val="00166AF0"/>
    <w:rsid w:val="001C319D"/>
    <w:rsid w:val="002000B0"/>
    <w:rsid w:val="00221205"/>
    <w:rsid w:val="0022338D"/>
    <w:rsid w:val="0024348D"/>
    <w:rsid w:val="002751B2"/>
    <w:rsid w:val="00280E0F"/>
    <w:rsid w:val="00282BAD"/>
    <w:rsid w:val="002B0099"/>
    <w:rsid w:val="002C0424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370A1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62AB"/>
    <w:rsid w:val="007528C9"/>
    <w:rsid w:val="00775326"/>
    <w:rsid w:val="0079477C"/>
    <w:rsid w:val="007C5C20"/>
    <w:rsid w:val="007E3D34"/>
    <w:rsid w:val="00806F37"/>
    <w:rsid w:val="008279CB"/>
    <w:rsid w:val="00880687"/>
    <w:rsid w:val="008A13D6"/>
    <w:rsid w:val="008A1D87"/>
    <w:rsid w:val="008A4415"/>
    <w:rsid w:val="008C372F"/>
    <w:rsid w:val="008F1877"/>
    <w:rsid w:val="008F7062"/>
    <w:rsid w:val="00901B91"/>
    <w:rsid w:val="00973BF8"/>
    <w:rsid w:val="009A02C3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AF36B0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DB51DD"/>
    <w:rsid w:val="00E15F34"/>
    <w:rsid w:val="00E17912"/>
    <w:rsid w:val="00E5310F"/>
    <w:rsid w:val="00E7202D"/>
    <w:rsid w:val="00E75C75"/>
    <w:rsid w:val="00E83CDF"/>
    <w:rsid w:val="00E94138"/>
    <w:rsid w:val="00EB0CE7"/>
    <w:rsid w:val="00EC3063"/>
    <w:rsid w:val="00ED4EBF"/>
    <w:rsid w:val="00EF171D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2024-07-04T13:35:00Z</dcterms:created>
  <dcterms:modified xsi:type="dcterms:W3CDTF">2024-07-05T07:18:00Z</dcterms:modified>
</cp:coreProperties>
</file>